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00BE" w14:textId="77777777" w:rsidR="009A7D92" w:rsidRDefault="00E22F3C" w:rsidP="00FE5C77">
      <w:pPr>
        <w:jc w:val="center"/>
        <w:rPr>
          <w:b/>
          <w:lang w:val="es-CO"/>
        </w:rPr>
      </w:pPr>
      <w:r>
        <w:rPr>
          <w:b/>
          <w:lang w:val="es-CO"/>
        </w:rPr>
        <w:t>Resumen de Artículo</w:t>
      </w:r>
    </w:p>
    <w:p w14:paraId="7D628E41" w14:textId="77777777" w:rsidR="00471FD2" w:rsidRDefault="00E22F3C" w:rsidP="00FE5C77">
      <w:pPr>
        <w:jc w:val="both"/>
      </w:pPr>
      <w:r>
        <w:rPr>
          <w:b/>
          <w:lang w:val="es-CO"/>
        </w:rPr>
        <w:t xml:space="preserve">Titulo del Articulo:  </w:t>
      </w:r>
      <w:r>
        <w:t xml:space="preserve">Una mirada global y actualizada del cáncer de próstata. </w:t>
      </w:r>
    </w:p>
    <w:p w14:paraId="74461D55" w14:textId="01F70AB6" w:rsidR="00514EAB" w:rsidRPr="00514EAB" w:rsidRDefault="00514EAB" w:rsidP="00FE5C77">
      <w:pPr>
        <w:jc w:val="both"/>
      </w:pPr>
      <w:r>
        <w:rPr>
          <w:b/>
        </w:rPr>
        <w:t xml:space="preserve">Importancia del Articulo: </w:t>
      </w:r>
      <w:r>
        <w:t>La posibilidad de identificar todos los factores de riesgo y como pueden influir en la presencia de un cáncer de próstata.</w:t>
      </w:r>
    </w:p>
    <w:p w14:paraId="40E0445C" w14:textId="77777777" w:rsidR="00E22F3C" w:rsidRDefault="00E22F3C" w:rsidP="00FE5C77">
      <w:pPr>
        <w:jc w:val="both"/>
      </w:pPr>
      <w:r w:rsidRPr="00E22F3C">
        <w:rPr>
          <w:b/>
        </w:rPr>
        <w:t>Introducción</w:t>
      </w:r>
    </w:p>
    <w:p w14:paraId="76AB4846" w14:textId="77777777" w:rsidR="00E22F3C" w:rsidRDefault="00E22F3C" w:rsidP="00FE5C77">
      <w:pPr>
        <w:jc w:val="both"/>
      </w:pPr>
      <w:r>
        <w:t xml:space="preserve"> El cáncer de próstata es una patología importante en la salud pública y tiene alto impacto mundial. El conocimiento y manejo de esta enfermedad debe ser del dominio de todo médico general y especialista que tenga a cargo pacientes que la padezcan. </w:t>
      </w:r>
    </w:p>
    <w:p w14:paraId="240090E1" w14:textId="77777777" w:rsidR="00E22F3C" w:rsidRDefault="00E22F3C" w:rsidP="00FE5C77">
      <w:pPr>
        <w:jc w:val="both"/>
      </w:pPr>
      <w:r w:rsidRPr="00E22F3C">
        <w:rPr>
          <w:b/>
        </w:rPr>
        <w:t>Objetivo</w:t>
      </w:r>
    </w:p>
    <w:p w14:paraId="44C2CD7F" w14:textId="77777777" w:rsidR="00E22F3C" w:rsidRDefault="00E22F3C" w:rsidP="00FE5C77">
      <w:pPr>
        <w:jc w:val="both"/>
      </w:pPr>
      <w:r>
        <w:t xml:space="preserve">Obtener una visión actualizada de la epidemiología, los factores de riesgo, la clasificación, el diagnóstico y el tratamiento del cáncer de próstata. </w:t>
      </w:r>
    </w:p>
    <w:p w14:paraId="00525F1A" w14:textId="77777777" w:rsidR="00E22F3C" w:rsidRDefault="00E22F3C" w:rsidP="00FE5C77">
      <w:pPr>
        <w:jc w:val="both"/>
        <w:rPr>
          <w:b/>
        </w:rPr>
      </w:pPr>
      <w:r w:rsidRPr="00E22F3C">
        <w:rPr>
          <w:b/>
        </w:rPr>
        <w:t>Materiales y métodos</w:t>
      </w:r>
    </w:p>
    <w:p w14:paraId="73171360" w14:textId="77777777" w:rsidR="00E22F3C" w:rsidRDefault="00E22F3C" w:rsidP="00FE5C77">
      <w:pPr>
        <w:jc w:val="both"/>
      </w:pPr>
      <w:r>
        <w:t xml:space="preserve"> Se realizó una búsqueda en las bases de datos Embase y MEDLINE desde enero del 2000 hasta marzo del 2017 mediante la cual se hizo un recorrido a través de las condiciones de riesgo, tamizaje, diagnóstico, nuevos biomarcadores y tratamiento del cáncer de próstata. </w:t>
      </w:r>
    </w:p>
    <w:p w14:paraId="574F4D26" w14:textId="77777777" w:rsidR="00E22F3C" w:rsidRDefault="00E22F3C" w:rsidP="00FE5C77">
      <w:pPr>
        <w:jc w:val="both"/>
      </w:pPr>
      <w:r w:rsidRPr="00E22F3C">
        <w:rPr>
          <w:b/>
        </w:rPr>
        <w:t>Resultados</w:t>
      </w:r>
    </w:p>
    <w:p w14:paraId="184F9C06" w14:textId="77777777" w:rsidR="00E22F3C" w:rsidRDefault="00E22F3C" w:rsidP="00FE5C77">
      <w:pPr>
        <w:jc w:val="both"/>
      </w:pPr>
      <w:r>
        <w:t xml:space="preserve">Factores genéticos y medioambientales son foco de estudio en la actualidad. La sospecha diagnóstica del cáncer de próstata sigue siendo con el antígeno específico prostático y el tacto rectal y su diagnóstico se debe hacer con la biopsia de próstata. Se han hecho cambios importantes en cuanto a la clasificación y tratamiento de los pacientes con esta enfermedad. </w:t>
      </w:r>
    </w:p>
    <w:p w14:paraId="41215744" w14:textId="77777777" w:rsidR="00E22F3C" w:rsidRDefault="00E22F3C" w:rsidP="00FE5C77">
      <w:pPr>
        <w:jc w:val="both"/>
      </w:pPr>
      <w:r w:rsidRPr="00E22F3C">
        <w:rPr>
          <w:b/>
        </w:rPr>
        <w:t>Conclusión</w:t>
      </w:r>
    </w:p>
    <w:p w14:paraId="371D9150" w14:textId="77777777" w:rsidR="00E22F3C" w:rsidRPr="00E22F3C" w:rsidRDefault="00E22F3C" w:rsidP="00FE5C77">
      <w:pPr>
        <w:jc w:val="both"/>
        <w:rPr>
          <w:b/>
          <w:lang w:val="es-CO"/>
        </w:rPr>
      </w:pPr>
      <w:r>
        <w:t xml:space="preserve"> Existe mucha investigación en curso y por venir sobre la prevención, el diagnóstico y el tratamiento de esta condición tan importante, relevante y pertinente para los hombres alrededor del mundo.</w:t>
      </w:r>
    </w:p>
    <w:sectPr w:rsidR="00E22F3C" w:rsidRPr="00E22F3C" w:rsidSect="009A7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90D"/>
    <w:rsid w:val="00471FD2"/>
    <w:rsid w:val="00514EAB"/>
    <w:rsid w:val="00947429"/>
    <w:rsid w:val="009A7D92"/>
    <w:rsid w:val="00A15BEB"/>
    <w:rsid w:val="00A9690D"/>
    <w:rsid w:val="00C7146D"/>
    <w:rsid w:val="00E22F3C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7787"/>
  <w15:docId w15:val="{5DEC4DC5-7324-4B30-9F19-74B64BA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conlista1"/>
    <w:uiPriority w:val="99"/>
    <w:qFormat/>
    <w:rsid w:val="00A15BEB"/>
    <w:rPr>
      <w:rFonts w:ascii="Calibri" w:eastAsia="Calibri" w:hAnsi="Calibri" w:cs="Times New Roman"/>
      <w:sz w:val="20"/>
      <w:szCs w:val="20"/>
      <w:lang w:val="es-CO" w:eastAsia="es-CO"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A15B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pgiraldo</dc:creator>
  <cp:lastModifiedBy>573124150368</cp:lastModifiedBy>
  <cp:revision>4</cp:revision>
  <dcterms:created xsi:type="dcterms:W3CDTF">2021-05-21T03:46:00Z</dcterms:created>
  <dcterms:modified xsi:type="dcterms:W3CDTF">2021-05-21T23:00:00Z</dcterms:modified>
</cp:coreProperties>
</file>